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9D" w:rsidRDefault="004D6F9D" w:rsidP="004D6F9D">
      <w:pPr>
        <w:pStyle w:val="a5"/>
        <w:jc w:val="center"/>
      </w:pPr>
      <w:r>
        <w:rPr>
          <w:rStyle w:val="a6"/>
          <w:color w:val="000080"/>
        </w:rPr>
        <w:t xml:space="preserve">中国互联网发展基金会网络安全专项基金 </w:t>
      </w:r>
    </w:p>
    <w:p w:rsidR="004D6F9D" w:rsidRDefault="004D6F9D" w:rsidP="004D6F9D">
      <w:pPr>
        <w:pStyle w:val="a5"/>
        <w:jc w:val="center"/>
        <w:rPr>
          <w:color w:val="000080"/>
        </w:rPr>
      </w:pPr>
      <w:r>
        <w:rPr>
          <w:rStyle w:val="a6"/>
          <w:color w:val="000080"/>
        </w:rPr>
        <w:t>“网络安全优秀教师奖”奖励办法（试行）</w:t>
      </w:r>
    </w:p>
    <w:p w:rsidR="004D6F9D" w:rsidRDefault="004D6F9D" w:rsidP="004D6F9D">
      <w:pPr>
        <w:pStyle w:val="a5"/>
      </w:pPr>
      <w:r>
        <w:t xml:space="preserve">　　为加快网络安全人才培养，吸引优秀教师投身网络安全教学和研究，制定本办法。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一、奖励对象</w:t>
      </w:r>
    </w:p>
    <w:p w:rsidR="004D6F9D" w:rsidRDefault="004D6F9D" w:rsidP="004D6F9D">
      <w:pPr>
        <w:pStyle w:val="a5"/>
      </w:pPr>
      <w:r>
        <w:t xml:space="preserve">　　中国互联网发展基金会网络安全专项基金（以下简称专项基金）设立“网络安全优秀教师奖”，每年奖励网络安全优秀专职教师10名。</w:t>
      </w:r>
    </w:p>
    <w:p w:rsidR="004D6F9D" w:rsidRDefault="004D6F9D" w:rsidP="004D6F9D">
      <w:pPr>
        <w:pStyle w:val="a5"/>
      </w:pPr>
      <w:r>
        <w:t xml:space="preserve">　</w:t>
      </w:r>
      <w:r>
        <w:rPr>
          <w:rStyle w:val="a6"/>
          <w:color w:val="000080"/>
        </w:rPr>
        <w:t xml:space="preserve">　二、奖励标准</w:t>
      </w:r>
    </w:p>
    <w:p w:rsidR="004D6F9D" w:rsidRDefault="004D6F9D" w:rsidP="004D6F9D">
      <w:pPr>
        <w:pStyle w:val="a5"/>
      </w:pPr>
      <w:r>
        <w:t xml:space="preserve">　　每人奖励20万元。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三、基本条件</w:t>
      </w:r>
    </w:p>
    <w:p w:rsidR="004D6F9D" w:rsidRDefault="004D6F9D" w:rsidP="004D6F9D">
      <w:pPr>
        <w:pStyle w:val="a5"/>
      </w:pPr>
      <w:r>
        <w:t xml:space="preserve">　　1.热爱祖国，拥护中国共产党，拥护社会主义，遵纪守法，恪守职业道德；</w:t>
      </w:r>
    </w:p>
    <w:p w:rsidR="004D6F9D" w:rsidRDefault="004D6F9D" w:rsidP="004D6F9D">
      <w:pPr>
        <w:pStyle w:val="a5"/>
      </w:pPr>
      <w:r>
        <w:t xml:space="preserve">　　2.热爱网络安全教育事业，教学水平高，教学效果好；</w:t>
      </w:r>
    </w:p>
    <w:p w:rsidR="004D6F9D" w:rsidRDefault="004D6F9D" w:rsidP="004D6F9D">
      <w:pPr>
        <w:pStyle w:val="a5"/>
      </w:pPr>
      <w:r>
        <w:t xml:space="preserve">　　3.从事网络安全教学科研工作5年以上，近3年年均主讲课时不少于2门课、60课时。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四、推荐</w:t>
      </w:r>
    </w:p>
    <w:p w:rsidR="004D6F9D" w:rsidRDefault="004D6F9D" w:rsidP="004D6F9D">
      <w:pPr>
        <w:pStyle w:val="a5"/>
      </w:pPr>
      <w:r>
        <w:t xml:space="preserve">　　网络安全优秀教师由设有网络安全相关专业的高校提名推荐，原则上每个高校每年可推荐1人。已获得网络安全优秀教师奖的原则上不再推荐。</w:t>
      </w:r>
    </w:p>
    <w:p w:rsidR="004D6F9D" w:rsidRDefault="004D6F9D" w:rsidP="004D6F9D">
      <w:pPr>
        <w:pStyle w:val="a5"/>
      </w:pPr>
      <w:r>
        <w:t xml:space="preserve">　　本办法所称网络安全相关专业指网络空间安全、信息安全、信息对抗技术、保密管理、网络安全与执法、密码等专业。</w:t>
      </w:r>
    </w:p>
    <w:p w:rsidR="004D6F9D" w:rsidRDefault="004D6F9D" w:rsidP="004D6F9D">
      <w:pPr>
        <w:pStyle w:val="a5"/>
      </w:pPr>
      <w:r>
        <w:t xml:space="preserve">　　推荐高校应将被推荐教师的有关情况在本校公示，公示时间不少于10个工作日。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五、申报</w:t>
      </w:r>
    </w:p>
    <w:p w:rsidR="004D6F9D" w:rsidRDefault="004D6F9D" w:rsidP="004D6F9D">
      <w:pPr>
        <w:pStyle w:val="a5"/>
      </w:pPr>
      <w:r>
        <w:t xml:space="preserve">　　被提名人在本校公示无异议后，于每年6月30日前将电子和书面的《网络安全优秀教师奖申请书》报送专项基金办公室。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六、评审</w:t>
      </w:r>
    </w:p>
    <w:p w:rsidR="004D6F9D" w:rsidRDefault="004D6F9D" w:rsidP="004D6F9D">
      <w:pPr>
        <w:pStyle w:val="a5"/>
      </w:pPr>
      <w:r>
        <w:t xml:space="preserve">　　专项基金办公室对各高校推荐人选的材料进行形式审查后，组织网络安全专项基金专家委员会评审。</w:t>
      </w:r>
    </w:p>
    <w:p w:rsidR="004D6F9D" w:rsidRDefault="004D6F9D" w:rsidP="004D6F9D">
      <w:pPr>
        <w:pStyle w:val="a5"/>
      </w:pPr>
      <w:r>
        <w:lastRenderedPageBreak/>
        <w:t xml:space="preserve">　　专家委员会在评审时综合考虑以下因素：</w:t>
      </w:r>
    </w:p>
    <w:p w:rsidR="004D6F9D" w:rsidRDefault="004D6F9D" w:rsidP="004D6F9D">
      <w:pPr>
        <w:pStyle w:val="a5"/>
      </w:pPr>
      <w:r>
        <w:t xml:space="preserve">　　1.教学工作：包括课时量、教学效果、学生评价、教学研究等；</w:t>
      </w:r>
    </w:p>
    <w:p w:rsidR="004D6F9D" w:rsidRDefault="004D6F9D" w:rsidP="004D6F9D">
      <w:pPr>
        <w:pStyle w:val="a5"/>
      </w:pPr>
      <w:r>
        <w:t xml:space="preserve">　　2.科研能力：包括标准、专利、专著、论文、科研成果、学术交流等；</w:t>
      </w:r>
    </w:p>
    <w:p w:rsidR="004D6F9D" w:rsidRDefault="004D6F9D" w:rsidP="004D6F9D">
      <w:pPr>
        <w:pStyle w:val="a5"/>
      </w:pPr>
      <w:r>
        <w:t xml:space="preserve">　　3.重点奖励长期从事一线教学工作的教师。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七、公示</w:t>
      </w:r>
    </w:p>
    <w:p w:rsidR="004D6F9D" w:rsidRDefault="004D6F9D" w:rsidP="004D6F9D">
      <w:pPr>
        <w:pStyle w:val="a5"/>
      </w:pPr>
      <w:r>
        <w:t xml:space="preserve">　　经专家评审的获奖名单于每年7月31日前在中国互联网发展基金会等网站上公示。</w:t>
      </w:r>
    </w:p>
    <w:p w:rsidR="004D6F9D" w:rsidRDefault="004D6F9D" w:rsidP="004D6F9D">
      <w:pPr>
        <w:pStyle w:val="a5"/>
      </w:pPr>
      <w:r>
        <w:t xml:space="preserve">　　公示时间不少于15个工作日。</w:t>
      </w:r>
    </w:p>
    <w:p w:rsidR="004D6F9D" w:rsidRDefault="004D6F9D" w:rsidP="004D6F9D">
      <w:pPr>
        <w:pStyle w:val="a5"/>
      </w:pPr>
      <w:r>
        <w:t xml:space="preserve">　</w:t>
      </w:r>
      <w:r>
        <w:rPr>
          <w:rStyle w:val="a6"/>
          <w:color w:val="000080"/>
        </w:rPr>
        <w:t xml:space="preserve">　八、批准</w:t>
      </w:r>
    </w:p>
    <w:p w:rsidR="004D6F9D" w:rsidRDefault="004D6F9D" w:rsidP="004D6F9D">
      <w:pPr>
        <w:pStyle w:val="a5"/>
      </w:pPr>
      <w:r>
        <w:t xml:space="preserve">　　经公示后，专项基金办公室将获奖名单报专项基金管理委员会批准。</w:t>
      </w:r>
    </w:p>
    <w:p w:rsidR="004D6F9D" w:rsidRDefault="004D6F9D" w:rsidP="004D6F9D">
      <w:pPr>
        <w:pStyle w:val="a5"/>
      </w:pPr>
      <w:r>
        <w:t xml:space="preserve">　</w:t>
      </w:r>
      <w:r>
        <w:rPr>
          <w:rStyle w:val="a6"/>
          <w:color w:val="000080"/>
        </w:rPr>
        <w:t xml:space="preserve">　九、奖励</w:t>
      </w:r>
    </w:p>
    <w:p w:rsidR="004D6F9D" w:rsidRDefault="004D6F9D" w:rsidP="004D6F9D">
      <w:pPr>
        <w:pStyle w:val="a5"/>
      </w:pPr>
      <w:r>
        <w:t xml:space="preserve">　　每年国家网络安全宣传周期间（9月第3周），专项基金办公室向获奖者颁发奖金和证书。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十、其他</w:t>
      </w:r>
    </w:p>
    <w:p w:rsidR="004D6F9D" w:rsidRDefault="004D6F9D" w:rsidP="004D6F9D">
      <w:pPr>
        <w:pStyle w:val="a5"/>
      </w:pPr>
      <w:r>
        <w:t xml:space="preserve">　　本办法由专项基金办公室负责解释。</w:t>
      </w:r>
    </w:p>
    <w:p w:rsidR="004D6F9D" w:rsidRDefault="004D6F9D" w:rsidP="004D6F9D">
      <w:pPr>
        <w:pStyle w:val="a5"/>
      </w:pPr>
      <w:r>
        <w:t xml:space="preserve">　　专项基金办公室联系电话： 010-65231199-8520</w:t>
      </w:r>
    </w:p>
    <w:p w:rsidR="004D6F9D" w:rsidRDefault="004D6F9D" w:rsidP="004D6F9D">
      <w:pPr>
        <w:pStyle w:val="a5"/>
      </w:pPr>
      <w:r>
        <w:t xml:space="preserve">　　通信地址：北京市东城区朝阳门内大街225号网络安全专项基金办公室</w:t>
      </w:r>
    </w:p>
    <w:p w:rsidR="004D6F9D" w:rsidRDefault="004D6F9D" w:rsidP="004D6F9D">
      <w:pPr>
        <w:pStyle w:val="a5"/>
      </w:pPr>
      <w:r>
        <w:t xml:space="preserve">　　电子邮箱：wuyang@cac.gov.cn</w:t>
      </w:r>
    </w:p>
    <w:p w:rsidR="004D6F9D" w:rsidRDefault="004D6F9D" w:rsidP="004D6F9D">
      <w:pPr>
        <w:pStyle w:val="a5"/>
      </w:pPr>
      <w:r>
        <w:t xml:space="preserve">　　</w:t>
      </w:r>
      <w:r>
        <w:rPr>
          <w:rStyle w:val="a6"/>
          <w:color w:val="000080"/>
        </w:rPr>
        <w:t>附件：</w:t>
      </w:r>
      <w:hyperlink r:id="rId6" w:tgtFrame="_blank" w:history="1">
        <w:r>
          <w:rPr>
            <w:rStyle w:val="a6"/>
            <w:color w:val="000080"/>
            <w:u w:val="single"/>
          </w:rPr>
          <w:t>网络安全优秀教师奖申请书</w:t>
        </w:r>
      </w:hyperlink>
    </w:p>
    <w:p w:rsidR="00520DDF" w:rsidRPr="004D6F9D" w:rsidRDefault="00520DDF"/>
    <w:sectPr w:rsidR="00520DDF" w:rsidRPr="004D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DF" w:rsidRDefault="00520DDF" w:rsidP="004D6F9D">
      <w:r>
        <w:separator/>
      </w:r>
    </w:p>
  </w:endnote>
  <w:endnote w:type="continuationSeparator" w:id="1">
    <w:p w:rsidR="00520DDF" w:rsidRDefault="00520DDF" w:rsidP="004D6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DF" w:rsidRDefault="00520DDF" w:rsidP="004D6F9D">
      <w:r>
        <w:separator/>
      </w:r>
    </w:p>
  </w:footnote>
  <w:footnote w:type="continuationSeparator" w:id="1">
    <w:p w:rsidR="00520DDF" w:rsidRDefault="00520DDF" w:rsidP="004D6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9D"/>
    <w:rsid w:val="004D6F9D"/>
    <w:rsid w:val="0052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F9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6F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D6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df.net/1118905176_14637364762941n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刘硕</dc:creator>
  <cp:keywords/>
  <dc:description/>
  <cp:lastModifiedBy>刘硕</cp:lastModifiedBy>
  <cp:revision>3</cp:revision>
  <dcterms:created xsi:type="dcterms:W3CDTF">2016-06-07T02:31:00Z</dcterms:created>
  <dcterms:modified xsi:type="dcterms:W3CDTF">2016-06-07T02:31:00Z</dcterms:modified>
</cp:coreProperties>
</file>